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DEFDA0" w14:textId="77B2C991" w:rsidR="00624037" w:rsidRPr="00087080" w:rsidRDefault="00087080">
      <w:pPr>
        <w:rPr>
          <w:rFonts w:ascii="Times New Roman" w:hAnsi="Times New Roman" w:cs="Times New Roman"/>
        </w:rPr>
      </w:pPr>
      <w:r>
        <w:rPr>
          <w:rFonts w:ascii="Times New Roman" w:hAnsi="Times New Roman" w:cs="Times New Roman"/>
        </w:rPr>
        <w:drawing>
          <wp:inline distT="0" distB="0" distL="0" distR="0" wp14:anchorId="20EBB6D0" wp14:editId="6C6A927E">
            <wp:extent cx="1795780" cy="634429"/>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1"/>
                    <pic:cNvPicPr/>
                  </pic:nvPicPr>
                  <pic:blipFill>
                    <a:blip r:embed="rId5" cstate="print">
                      <a:extLst>
                        <a:ext uri="{28A0092B-C50C-407E-A947-70E740481C1C}">
                          <a14:useLocalDpi xmlns:a14="http://schemas.microsoft.com/office/drawing/2010/main" val="0"/>
                        </a:ext>
                      </a:extLst>
                    </a:blip>
                    <a:stretch>
                      <a:fillRect/>
                    </a:stretch>
                  </pic:blipFill>
                  <pic:spPr>
                    <a:xfrm>
                      <a:off x="0" y="0"/>
                      <a:ext cx="1806062" cy="638061"/>
                    </a:xfrm>
                    <a:prstGeom prst="rect">
                      <a:avLst/>
                    </a:prstGeom>
                  </pic:spPr>
                </pic:pic>
              </a:graphicData>
            </a:graphic>
          </wp:inline>
        </w:drawing>
      </w:r>
    </w:p>
    <w:p w14:paraId="68315AC7" w14:textId="77777777" w:rsidR="00087080" w:rsidRDefault="00087080">
      <w:pPr>
        <w:rPr>
          <w:rFonts w:ascii="Times New Roman" w:hAnsi="Times New Roman" w:cs="Times New Roman"/>
          <w:b/>
          <w:bCs/>
          <w:color w:val="000000"/>
          <w:sz w:val="24"/>
          <w:szCs w:val="24"/>
        </w:rPr>
      </w:pPr>
    </w:p>
    <w:p w14:paraId="4F86FDFD" w14:textId="4F82CE4E" w:rsidR="00184872" w:rsidRPr="00087080" w:rsidRDefault="005E13C8">
      <w:pPr>
        <w:rPr>
          <w:rFonts w:ascii="Times New Roman" w:hAnsi="Times New Roman" w:cs="Times New Roman"/>
          <w:sz w:val="24"/>
          <w:szCs w:val="24"/>
        </w:rPr>
      </w:pPr>
      <w:r w:rsidRPr="00087080">
        <w:rPr>
          <w:rFonts w:ascii="Times New Roman" w:hAnsi="Times New Roman" w:cs="Times New Roman"/>
          <w:b/>
          <w:bCs/>
          <w:color w:val="000000"/>
          <w:sz w:val="24"/>
          <w:szCs w:val="24"/>
        </w:rPr>
        <w:t>List of documents in the FINAL REPORT FONDAZIONE ECOSISTEMI</w:t>
      </w:r>
    </w:p>
    <w:p w14:paraId="02483CB3" w14:textId="77777777" w:rsidR="00BF523C" w:rsidRPr="00087080" w:rsidRDefault="00BF523C" w:rsidP="00BF523C">
      <w:pPr>
        <w:spacing w:after="0" w:line="240" w:lineRule="auto"/>
        <w:jc w:val="both"/>
        <w:textAlignment w:val="baseline"/>
        <w:rPr>
          <w:rFonts w:ascii="Times New Roman" w:eastAsia="Times New Roman" w:hAnsi="Times New Roman" w:cs="Times New Roman"/>
          <w:noProof w:val="0"/>
          <w:color w:val="000000"/>
          <w:sz w:val="24"/>
          <w:szCs w:val="24"/>
          <w:lang w:eastAsia="it-IT"/>
        </w:rPr>
      </w:pPr>
    </w:p>
    <w:p w14:paraId="0DF3BA8E" w14:textId="61632FBC" w:rsidR="00BF523C" w:rsidRDefault="00BF523C" w:rsidP="000F5C99">
      <w:pPr>
        <w:spacing w:after="0" w:line="240" w:lineRule="auto"/>
        <w:jc w:val="both"/>
        <w:textAlignment w:val="baseline"/>
        <w:rPr>
          <w:rFonts w:ascii="Times New Roman" w:eastAsia="Times New Roman" w:hAnsi="Times New Roman" w:cs="Times New Roman"/>
          <w:noProof w:val="0"/>
          <w:color w:val="000000"/>
          <w:sz w:val="24"/>
          <w:szCs w:val="24"/>
          <w:lang w:eastAsia="it-IT"/>
        </w:rPr>
      </w:pPr>
      <w:r w:rsidRPr="00786CC4">
        <w:rPr>
          <w:rFonts w:ascii="Times New Roman" w:eastAsia="Times New Roman" w:hAnsi="Times New Roman" w:cs="Times New Roman"/>
          <w:noProof w:val="0"/>
          <w:color w:val="000000"/>
          <w:sz w:val="24"/>
          <w:szCs w:val="24"/>
          <w:lang w:eastAsia="it-IT"/>
        </w:rPr>
        <w:t>In the folder named “</w:t>
      </w:r>
      <w:r w:rsidR="004F02B7" w:rsidRPr="004F02B7">
        <w:rPr>
          <w:rFonts w:ascii="Times New Roman" w:eastAsia="Times New Roman" w:hAnsi="Times New Roman" w:cs="Times New Roman"/>
          <w:b/>
          <w:bCs/>
          <w:noProof w:val="0"/>
          <w:color w:val="000000"/>
          <w:sz w:val="24"/>
          <w:szCs w:val="24"/>
          <w:lang w:eastAsia="it-IT"/>
        </w:rPr>
        <w:t>All.2 FRD1 Invitation and programme of the GPP Award</w:t>
      </w:r>
      <w:r w:rsidRPr="00786CC4">
        <w:rPr>
          <w:rFonts w:ascii="Times New Roman" w:eastAsia="Times New Roman" w:hAnsi="Times New Roman" w:cs="Times New Roman"/>
          <w:b/>
          <w:bCs/>
          <w:noProof w:val="0"/>
          <w:color w:val="000000"/>
          <w:sz w:val="24"/>
          <w:szCs w:val="24"/>
          <w:lang w:eastAsia="it-IT"/>
        </w:rPr>
        <w:t>”</w:t>
      </w:r>
      <w:r w:rsidRPr="00786CC4">
        <w:rPr>
          <w:rFonts w:ascii="Times New Roman" w:eastAsia="Times New Roman" w:hAnsi="Times New Roman" w:cs="Times New Roman"/>
          <w:noProof w:val="0"/>
          <w:color w:val="000000"/>
          <w:sz w:val="24"/>
          <w:szCs w:val="24"/>
          <w:lang w:eastAsia="it-IT"/>
        </w:rPr>
        <w:t xml:space="preserve"> there are </w:t>
      </w:r>
      <w:r w:rsidR="005151E2">
        <w:rPr>
          <w:rFonts w:ascii="Times New Roman" w:eastAsia="Times New Roman" w:hAnsi="Times New Roman" w:cs="Times New Roman"/>
          <w:noProof w:val="0"/>
          <w:color w:val="000000"/>
          <w:sz w:val="24"/>
          <w:szCs w:val="24"/>
          <w:lang w:eastAsia="it-IT"/>
        </w:rPr>
        <w:t>2</w:t>
      </w:r>
      <w:r w:rsidR="000F5C99" w:rsidRPr="000F5C99">
        <w:rPr>
          <w:rFonts w:ascii="Times New Roman" w:eastAsia="Times New Roman" w:hAnsi="Times New Roman" w:cs="Times New Roman"/>
          <w:noProof w:val="0"/>
          <w:color w:val="000000"/>
          <w:sz w:val="24"/>
          <w:szCs w:val="24"/>
          <w:lang w:eastAsia="it-IT"/>
        </w:rPr>
        <w:t xml:space="preserve"> pdf document</w:t>
      </w:r>
      <w:r w:rsidR="005151E2">
        <w:rPr>
          <w:rFonts w:ascii="Times New Roman" w:eastAsia="Times New Roman" w:hAnsi="Times New Roman" w:cs="Times New Roman"/>
          <w:noProof w:val="0"/>
          <w:color w:val="000000"/>
          <w:sz w:val="24"/>
          <w:szCs w:val="24"/>
          <w:lang w:eastAsia="it-IT"/>
        </w:rPr>
        <w:t>, 1 word document and 1 excel document</w:t>
      </w:r>
      <w:r w:rsidR="000F5C99">
        <w:rPr>
          <w:rFonts w:ascii="Times New Roman" w:eastAsia="Times New Roman" w:hAnsi="Times New Roman" w:cs="Times New Roman"/>
          <w:noProof w:val="0"/>
          <w:color w:val="000000"/>
          <w:sz w:val="24"/>
          <w:szCs w:val="24"/>
          <w:lang w:eastAsia="it-IT"/>
        </w:rPr>
        <w:t>:</w:t>
      </w:r>
    </w:p>
    <w:p w14:paraId="6BABB90F" w14:textId="77777777" w:rsidR="000F5C99" w:rsidRPr="00786CC4" w:rsidRDefault="000F5C99" w:rsidP="000F5C99">
      <w:pPr>
        <w:spacing w:after="0" w:line="240" w:lineRule="auto"/>
        <w:jc w:val="both"/>
        <w:textAlignment w:val="baseline"/>
        <w:rPr>
          <w:rFonts w:ascii="Times New Roman" w:eastAsia="Times New Roman" w:hAnsi="Times New Roman" w:cs="Times New Roman"/>
          <w:noProof w:val="0"/>
          <w:color w:val="000000"/>
          <w:sz w:val="24"/>
          <w:szCs w:val="24"/>
          <w:lang w:eastAsia="it-IT"/>
        </w:rPr>
      </w:pPr>
    </w:p>
    <w:p w14:paraId="492F4DF3" w14:textId="1FAB053A" w:rsidR="00512450" w:rsidRDefault="00BB55E4" w:rsidP="00A53C6C">
      <w:pPr>
        <w:numPr>
          <w:ilvl w:val="0"/>
          <w:numId w:val="6"/>
        </w:numPr>
        <w:spacing w:after="0" w:line="240" w:lineRule="auto"/>
        <w:jc w:val="both"/>
        <w:textAlignment w:val="baseline"/>
        <w:rPr>
          <w:rFonts w:ascii="Times New Roman" w:eastAsia="Times New Roman" w:hAnsi="Times New Roman" w:cs="Times New Roman"/>
          <w:noProof w:val="0"/>
          <w:color w:val="000000"/>
          <w:sz w:val="24"/>
          <w:szCs w:val="24"/>
          <w:lang w:eastAsia="it-IT"/>
        </w:rPr>
      </w:pPr>
      <w:bookmarkStart w:id="0" w:name="_Hlk97628420"/>
      <w:r w:rsidRPr="007D6D5C">
        <w:rPr>
          <w:rFonts w:ascii="Times New Roman" w:eastAsia="Times New Roman" w:hAnsi="Times New Roman" w:cs="Times New Roman"/>
          <w:b/>
          <w:bCs/>
          <w:noProof w:val="0"/>
          <w:color w:val="000000"/>
          <w:sz w:val="24"/>
          <w:szCs w:val="24"/>
          <w:lang w:eastAsia="it-IT"/>
        </w:rPr>
        <w:t>All. 2.1 FR D1 Application_GreenFEST's GPP AWARD 2019</w:t>
      </w:r>
      <w:bookmarkEnd w:id="0"/>
      <w:r w:rsidR="007D6D5C">
        <w:rPr>
          <w:rFonts w:ascii="Times New Roman" w:eastAsia="Times New Roman" w:hAnsi="Times New Roman" w:cs="Times New Roman"/>
          <w:b/>
          <w:bCs/>
          <w:noProof w:val="0"/>
          <w:color w:val="000000"/>
          <w:sz w:val="24"/>
          <w:szCs w:val="24"/>
          <w:lang w:eastAsia="it-IT"/>
        </w:rPr>
        <w:t xml:space="preserve"> </w:t>
      </w:r>
      <w:r w:rsidR="007D6D5C" w:rsidRPr="007D6D5C">
        <w:rPr>
          <w:rFonts w:ascii="Times New Roman" w:eastAsia="Times New Roman" w:hAnsi="Times New Roman" w:cs="Times New Roman"/>
          <w:noProof w:val="0"/>
          <w:color w:val="000000"/>
          <w:sz w:val="24"/>
          <w:szCs w:val="24"/>
          <w:lang w:eastAsia="it-IT"/>
        </w:rPr>
        <w:t>contains the application for GPP Award</w:t>
      </w:r>
      <w:r w:rsidR="00512450">
        <w:rPr>
          <w:rFonts w:ascii="Times New Roman" w:eastAsia="Times New Roman" w:hAnsi="Times New Roman" w:cs="Times New Roman"/>
          <w:noProof w:val="0"/>
          <w:color w:val="000000"/>
          <w:sz w:val="24"/>
          <w:szCs w:val="24"/>
          <w:lang w:eastAsia="it-IT"/>
        </w:rPr>
        <w:t>’s partecipation</w:t>
      </w:r>
    </w:p>
    <w:p w14:paraId="34472C72" w14:textId="77777777" w:rsidR="00512450" w:rsidRDefault="00BB55E4" w:rsidP="0007212A">
      <w:pPr>
        <w:numPr>
          <w:ilvl w:val="0"/>
          <w:numId w:val="6"/>
        </w:numPr>
        <w:spacing w:after="0" w:line="240" w:lineRule="auto"/>
        <w:jc w:val="both"/>
        <w:textAlignment w:val="baseline"/>
        <w:rPr>
          <w:rFonts w:ascii="Times New Roman" w:eastAsia="Times New Roman" w:hAnsi="Times New Roman" w:cs="Times New Roman"/>
          <w:noProof w:val="0"/>
          <w:color w:val="000000"/>
          <w:sz w:val="24"/>
          <w:szCs w:val="24"/>
          <w:lang w:eastAsia="it-IT"/>
        </w:rPr>
      </w:pPr>
      <w:r w:rsidRPr="004F02B7">
        <w:rPr>
          <w:rFonts w:ascii="Times New Roman" w:eastAsia="Times New Roman" w:hAnsi="Times New Roman" w:cs="Times New Roman"/>
          <w:b/>
          <w:bCs/>
          <w:noProof w:val="0"/>
          <w:color w:val="000000"/>
          <w:sz w:val="24"/>
          <w:szCs w:val="24"/>
          <w:lang w:eastAsia="it-IT"/>
        </w:rPr>
        <w:t>All. 2.2</w:t>
      </w:r>
      <w:r w:rsidR="00255FFB" w:rsidRPr="004F02B7">
        <w:rPr>
          <w:rFonts w:ascii="Times New Roman" w:eastAsia="Times New Roman" w:hAnsi="Times New Roman" w:cs="Times New Roman"/>
          <w:b/>
          <w:bCs/>
          <w:noProof w:val="0"/>
          <w:color w:val="000000"/>
          <w:sz w:val="24"/>
          <w:szCs w:val="24"/>
          <w:lang w:eastAsia="it-IT"/>
        </w:rPr>
        <w:t xml:space="preserve"> FR D1 Regulation Application GPP AWARD 2019:</w:t>
      </w:r>
      <w:r w:rsidR="00255FFB" w:rsidRPr="00512450">
        <w:rPr>
          <w:rFonts w:ascii="Times New Roman" w:eastAsia="Times New Roman" w:hAnsi="Times New Roman" w:cs="Times New Roman"/>
          <w:b/>
          <w:bCs/>
          <w:noProof w:val="0"/>
          <w:color w:val="000000"/>
          <w:sz w:val="24"/>
          <w:szCs w:val="24"/>
          <w:lang w:eastAsia="it-IT"/>
        </w:rPr>
        <w:t xml:space="preserve"> </w:t>
      </w:r>
      <w:r w:rsidR="00512450" w:rsidRPr="00512450">
        <w:rPr>
          <w:rFonts w:ascii="Times New Roman" w:eastAsia="Times New Roman" w:hAnsi="Times New Roman" w:cs="Times New Roman"/>
          <w:noProof w:val="0"/>
          <w:color w:val="000000"/>
          <w:sz w:val="24"/>
          <w:szCs w:val="24"/>
          <w:lang w:eastAsia="it-IT"/>
        </w:rPr>
        <w:t>contains the r</w:t>
      </w:r>
      <w:r w:rsidR="00512450">
        <w:rPr>
          <w:rFonts w:ascii="Times New Roman" w:eastAsia="Times New Roman" w:hAnsi="Times New Roman" w:cs="Times New Roman"/>
          <w:noProof w:val="0"/>
          <w:color w:val="000000"/>
          <w:sz w:val="24"/>
          <w:szCs w:val="24"/>
          <w:lang w:eastAsia="it-IT"/>
        </w:rPr>
        <w:t>egulation</w:t>
      </w:r>
      <w:r w:rsidR="00512450" w:rsidRPr="00512450">
        <w:rPr>
          <w:rFonts w:ascii="Times New Roman" w:eastAsia="Times New Roman" w:hAnsi="Times New Roman" w:cs="Times New Roman"/>
          <w:noProof w:val="0"/>
          <w:color w:val="000000"/>
          <w:sz w:val="24"/>
          <w:szCs w:val="24"/>
          <w:lang w:eastAsia="it-IT"/>
        </w:rPr>
        <w:t xml:space="preserve"> of the GPP Award</w:t>
      </w:r>
    </w:p>
    <w:p w14:paraId="0A50AF5B" w14:textId="77777777" w:rsidR="00512450" w:rsidRDefault="00255FFB" w:rsidP="007478AF">
      <w:pPr>
        <w:numPr>
          <w:ilvl w:val="0"/>
          <w:numId w:val="6"/>
        </w:numPr>
        <w:spacing w:after="0" w:line="240" w:lineRule="auto"/>
        <w:jc w:val="both"/>
        <w:textAlignment w:val="baseline"/>
        <w:rPr>
          <w:rFonts w:ascii="Times New Roman" w:eastAsia="Times New Roman" w:hAnsi="Times New Roman" w:cs="Times New Roman"/>
          <w:noProof w:val="0"/>
          <w:color w:val="000000"/>
          <w:sz w:val="24"/>
          <w:szCs w:val="24"/>
          <w:lang w:eastAsia="it-IT"/>
        </w:rPr>
      </w:pPr>
      <w:r w:rsidRPr="00512450">
        <w:rPr>
          <w:rFonts w:ascii="Times New Roman" w:eastAsia="Times New Roman" w:hAnsi="Times New Roman" w:cs="Times New Roman"/>
          <w:b/>
          <w:bCs/>
          <w:noProof w:val="0"/>
          <w:color w:val="000000"/>
          <w:sz w:val="24"/>
          <w:szCs w:val="24"/>
          <w:lang w:eastAsia="it-IT"/>
        </w:rPr>
        <w:t xml:space="preserve">All. 2.3 FR D1 Lettera di Invito GreenFEST Award: </w:t>
      </w:r>
      <w:r w:rsidR="00512450" w:rsidRPr="00512450">
        <w:rPr>
          <w:rFonts w:ascii="Times New Roman" w:eastAsia="Times New Roman" w:hAnsi="Times New Roman" w:cs="Times New Roman"/>
          <w:noProof w:val="0"/>
          <w:color w:val="000000"/>
          <w:sz w:val="24"/>
          <w:szCs w:val="24"/>
          <w:lang w:eastAsia="it-IT"/>
        </w:rPr>
        <w:t>contains the text of the email invitation to possible participants in the prize</w:t>
      </w:r>
    </w:p>
    <w:p w14:paraId="7AAACD77" w14:textId="53C98003" w:rsidR="00D77738" w:rsidRPr="00512450" w:rsidRDefault="00BB55E4" w:rsidP="007478AF">
      <w:pPr>
        <w:numPr>
          <w:ilvl w:val="0"/>
          <w:numId w:val="6"/>
        </w:numPr>
        <w:spacing w:after="0" w:line="240" w:lineRule="auto"/>
        <w:jc w:val="both"/>
        <w:textAlignment w:val="baseline"/>
        <w:rPr>
          <w:rFonts w:ascii="Times New Roman" w:eastAsia="Times New Roman" w:hAnsi="Times New Roman" w:cs="Times New Roman"/>
          <w:noProof w:val="0"/>
          <w:color w:val="000000"/>
          <w:sz w:val="24"/>
          <w:szCs w:val="24"/>
          <w:lang w:eastAsia="it-IT"/>
        </w:rPr>
      </w:pPr>
      <w:r w:rsidRPr="00512450">
        <w:rPr>
          <w:rFonts w:ascii="Times New Roman" w:eastAsia="Times New Roman" w:hAnsi="Times New Roman" w:cs="Times New Roman"/>
          <w:b/>
          <w:bCs/>
          <w:noProof w:val="0"/>
          <w:color w:val="000000"/>
          <w:sz w:val="24"/>
          <w:szCs w:val="24"/>
          <w:lang w:eastAsia="it-IT"/>
        </w:rPr>
        <w:t>All. 2.</w:t>
      </w:r>
      <w:r w:rsidR="00255FFB" w:rsidRPr="00512450">
        <w:rPr>
          <w:rFonts w:ascii="Times New Roman" w:eastAsia="Times New Roman" w:hAnsi="Times New Roman" w:cs="Times New Roman"/>
          <w:b/>
          <w:bCs/>
          <w:noProof w:val="0"/>
          <w:color w:val="000000"/>
          <w:sz w:val="24"/>
          <w:szCs w:val="24"/>
          <w:lang w:eastAsia="it-IT"/>
        </w:rPr>
        <w:t>4</w:t>
      </w:r>
      <w:r w:rsidRPr="00512450">
        <w:rPr>
          <w:rFonts w:ascii="Times New Roman" w:eastAsia="Times New Roman" w:hAnsi="Times New Roman" w:cs="Times New Roman"/>
          <w:b/>
          <w:bCs/>
          <w:noProof w:val="0"/>
          <w:color w:val="000000"/>
          <w:sz w:val="24"/>
          <w:szCs w:val="24"/>
          <w:lang w:eastAsia="it-IT"/>
        </w:rPr>
        <w:t xml:space="preserve"> </w:t>
      </w:r>
      <w:r w:rsidR="00255FFB" w:rsidRPr="00512450">
        <w:rPr>
          <w:rFonts w:ascii="Times New Roman" w:eastAsia="Times New Roman" w:hAnsi="Times New Roman" w:cs="Times New Roman"/>
          <w:b/>
          <w:bCs/>
          <w:noProof w:val="0"/>
          <w:color w:val="000000"/>
          <w:sz w:val="24"/>
          <w:szCs w:val="24"/>
          <w:lang w:eastAsia="it-IT"/>
        </w:rPr>
        <w:t>FR D1 GPP Award contatti</w:t>
      </w:r>
      <w:r w:rsidR="00D77738" w:rsidRPr="00512450">
        <w:rPr>
          <w:rFonts w:ascii="Times New Roman" w:eastAsia="Times New Roman" w:hAnsi="Times New Roman" w:cs="Times New Roman"/>
          <w:b/>
          <w:bCs/>
          <w:noProof w:val="0"/>
          <w:color w:val="000000"/>
          <w:sz w:val="24"/>
          <w:szCs w:val="24"/>
          <w:lang w:eastAsia="it-IT"/>
        </w:rPr>
        <w:t xml:space="preserve">: </w:t>
      </w:r>
      <w:r w:rsidR="00512450" w:rsidRPr="00512450">
        <w:rPr>
          <w:rFonts w:ascii="Times New Roman" w:eastAsia="Times New Roman" w:hAnsi="Times New Roman" w:cs="Times New Roman"/>
          <w:noProof w:val="0"/>
          <w:color w:val="000000"/>
          <w:sz w:val="24"/>
          <w:szCs w:val="24"/>
          <w:lang w:eastAsia="it-IT"/>
        </w:rPr>
        <w:t>list of European contacts</w:t>
      </w:r>
    </w:p>
    <w:p w14:paraId="3ABD1AF6" w14:textId="77777777" w:rsidR="00255FFB" w:rsidRPr="00255FFB" w:rsidRDefault="00255FFB" w:rsidP="00255FFB">
      <w:pPr>
        <w:spacing w:after="0" w:line="240" w:lineRule="auto"/>
        <w:ind w:left="720"/>
        <w:jc w:val="both"/>
        <w:textAlignment w:val="baseline"/>
        <w:rPr>
          <w:rFonts w:ascii="Times New Roman" w:eastAsia="Times New Roman" w:hAnsi="Times New Roman" w:cs="Times New Roman"/>
          <w:noProof w:val="0"/>
          <w:color w:val="000000"/>
          <w:sz w:val="24"/>
          <w:szCs w:val="24"/>
          <w:lang w:eastAsia="it-IT"/>
        </w:rPr>
      </w:pPr>
    </w:p>
    <w:p w14:paraId="15D21D62" w14:textId="77777777" w:rsidR="000F5C99" w:rsidRDefault="000F5C99" w:rsidP="000F5C99">
      <w:pPr>
        <w:spacing w:after="0" w:line="240" w:lineRule="auto"/>
        <w:jc w:val="both"/>
        <w:textAlignment w:val="baseline"/>
        <w:rPr>
          <w:rFonts w:ascii="Times New Roman" w:eastAsia="Times New Roman" w:hAnsi="Times New Roman" w:cs="Times New Roman"/>
          <w:noProof w:val="0"/>
          <w:color w:val="000000"/>
          <w:sz w:val="24"/>
          <w:szCs w:val="24"/>
          <w:lang w:eastAsia="it-IT"/>
        </w:rPr>
      </w:pPr>
    </w:p>
    <w:p w14:paraId="1458A98D" w14:textId="17C17D9F" w:rsidR="00231E2F" w:rsidRDefault="00D77738" w:rsidP="00231E2F">
      <w:pPr>
        <w:pStyle w:val="Default"/>
        <w:rPr>
          <w:rFonts w:ascii="Times New Roman" w:eastAsia="Times New Roman" w:hAnsi="Times New Roman" w:cs="Times New Roman"/>
          <w:lang w:eastAsia="it-IT"/>
        </w:rPr>
      </w:pPr>
      <w:r w:rsidRPr="00D77738">
        <w:rPr>
          <w:rFonts w:ascii="Times New Roman" w:eastAsia="Times New Roman" w:hAnsi="Times New Roman" w:cs="Times New Roman"/>
          <w:lang w:eastAsia="it-IT"/>
        </w:rPr>
        <w:t xml:space="preserve">The </w:t>
      </w:r>
      <w:r w:rsidR="00231E2F">
        <w:rPr>
          <w:rFonts w:ascii="Times New Roman" w:eastAsia="Times New Roman" w:hAnsi="Times New Roman" w:cs="Times New Roman"/>
          <w:lang w:eastAsia="it-IT"/>
        </w:rPr>
        <w:t>pdf file</w:t>
      </w:r>
      <w:r w:rsidRPr="00D77738">
        <w:rPr>
          <w:rFonts w:ascii="Times New Roman" w:eastAsia="Times New Roman" w:hAnsi="Times New Roman" w:cs="Times New Roman"/>
          <w:lang w:eastAsia="it-IT"/>
        </w:rPr>
        <w:t xml:space="preserve"> named</w:t>
      </w:r>
      <w:r w:rsidRPr="00D77738">
        <w:rPr>
          <w:rFonts w:ascii="Times New Roman" w:eastAsia="Times New Roman" w:hAnsi="Times New Roman" w:cs="Times New Roman"/>
          <w:b/>
          <w:bCs/>
          <w:lang w:eastAsia="it-IT"/>
        </w:rPr>
        <w:t xml:space="preserve"> </w:t>
      </w:r>
      <w:r w:rsidR="00A330E2" w:rsidRPr="00BB55E4">
        <w:rPr>
          <w:rFonts w:ascii="Times New Roman" w:eastAsia="Times New Roman" w:hAnsi="Times New Roman" w:cs="Times New Roman"/>
          <w:b/>
          <w:bCs/>
          <w:lang w:eastAsia="it-IT"/>
        </w:rPr>
        <w:t>All. 2.1 FR D1 Application_GreenFEST's GPP AWARD 2019</w:t>
      </w:r>
      <w:r w:rsidR="00A330E2">
        <w:rPr>
          <w:rFonts w:ascii="Times New Roman" w:eastAsia="Times New Roman" w:hAnsi="Times New Roman" w:cs="Times New Roman"/>
          <w:b/>
          <w:bCs/>
          <w:lang w:eastAsia="it-IT"/>
        </w:rPr>
        <w:t xml:space="preserve"> </w:t>
      </w:r>
      <w:r w:rsidR="00512450" w:rsidRPr="00512450">
        <w:rPr>
          <w:rFonts w:ascii="Times New Roman" w:eastAsia="Times New Roman" w:hAnsi="Times New Roman" w:cs="Times New Roman"/>
          <w:lang w:eastAsia="it-IT"/>
        </w:rPr>
        <w:t xml:space="preserve">concerns the application form that institutions must complete in order to participate in the Greenfest award. The application must be completed with internal references to the award body, an indication of the </w:t>
      </w:r>
      <w:r w:rsidR="00231E2F" w:rsidRPr="00231E2F">
        <w:rPr>
          <w:rFonts w:ascii="Times New Roman" w:eastAsia="Times New Roman" w:hAnsi="Times New Roman" w:cs="Times New Roman"/>
          <w:lang w:eastAsia="it-IT"/>
        </w:rPr>
        <w:t>CHARACTERISTICS OF THE ACTIONS FOR PRELIMINARY EVALUATION (</w:t>
      </w:r>
      <w:r w:rsidR="00512450" w:rsidRPr="00512450">
        <w:rPr>
          <w:rFonts w:ascii="Times New Roman" w:eastAsia="Times New Roman" w:hAnsi="Times New Roman" w:cs="Times New Roman"/>
          <w:lang w:eastAsia="it-IT"/>
        </w:rPr>
        <w:t xml:space="preserve">entities must indicate </w:t>
      </w:r>
      <w:r w:rsidR="00231E2F" w:rsidRPr="00231E2F">
        <w:rPr>
          <w:rFonts w:ascii="Times New Roman" w:eastAsia="Times New Roman" w:hAnsi="Times New Roman" w:cs="Times New Roman"/>
          <w:lang w:eastAsia="it-IT"/>
        </w:rPr>
        <w:t xml:space="preserve"> the sustainability actions undertaken in the organization and implementation of the event nominated for the Award); </w:t>
      </w:r>
      <w:r w:rsidR="009F69B8" w:rsidRPr="009F69B8">
        <w:rPr>
          <w:rFonts w:ascii="Times New Roman" w:eastAsia="Times New Roman" w:hAnsi="Times New Roman" w:cs="Times New Roman"/>
          <w:lang w:eastAsia="it-IT"/>
        </w:rPr>
        <w:t>any attachments and signature.</w:t>
      </w:r>
    </w:p>
    <w:p w14:paraId="4AE7FDBB" w14:textId="40FDD895" w:rsidR="00231E2F" w:rsidRDefault="00231E2F" w:rsidP="00231E2F">
      <w:pPr>
        <w:pStyle w:val="Default"/>
        <w:rPr>
          <w:rFonts w:ascii="Times New Roman" w:eastAsia="Times New Roman" w:hAnsi="Times New Roman" w:cs="Times New Roman"/>
          <w:lang w:eastAsia="it-IT"/>
        </w:rPr>
      </w:pPr>
    </w:p>
    <w:p w14:paraId="656AAA50" w14:textId="1D4EF302" w:rsidR="00231E2F" w:rsidRPr="0090177D" w:rsidRDefault="00231E2F" w:rsidP="005151E2">
      <w:pPr>
        <w:pStyle w:val="Default"/>
        <w:rPr>
          <w:rFonts w:ascii="Times New Roman" w:eastAsia="Times New Roman" w:hAnsi="Times New Roman" w:cs="Times New Roman"/>
          <w:lang w:eastAsia="it-IT"/>
        </w:rPr>
      </w:pPr>
      <w:r w:rsidRPr="00D77738">
        <w:rPr>
          <w:rFonts w:ascii="Times New Roman" w:eastAsia="Times New Roman" w:hAnsi="Times New Roman" w:cs="Times New Roman"/>
          <w:lang w:eastAsia="it-IT"/>
        </w:rPr>
        <w:t xml:space="preserve">The </w:t>
      </w:r>
      <w:r>
        <w:rPr>
          <w:rFonts w:ascii="Times New Roman" w:eastAsia="Times New Roman" w:hAnsi="Times New Roman" w:cs="Times New Roman"/>
          <w:lang w:eastAsia="it-IT"/>
        </w:rPr>
        <w:t>pdf file</w:t>
      </w:r>
      <w:r w:rsidRPr="00D77738">
        <w:rPr>
          <w:rFonts w:ascii="Times New Roman" w:eastAsia="Times New Roman" w:hAnsi="Times New Roman" w:cs="Times New Roman"/>
          <w:lang w:eastAsia="it-IT"/>
        </w:rPr>
        <w:t xml:space="preserve"> named</w:t>
      </w:r>
      <w:r w:rsidRPr="00D77738">
        <w:rPr>
          <w:rFonts w:ascii="Times New Roman" w:eastAsia="Times New Roman" w:hAnsi="Times New Roman" w:cs="Times New Roman"/>
          <w:b/>
          <w:bCs/>
          <w:lang w:eastAsia="it-IT"/>
        </w:rPr>
        <w:t xml:space="preserve"> </w:t>
      </w:r>
      <w:r w:rsidRPr="00BB55E4">
        <w:rPr>
          <w:rFonts w:ascii="Times New Roman" w:eastAsia="Times New Roman" w:hAnsi="Times New Roman" w:cs="Times New Roman"/>
          <w:b/>
          <w:bCs/>
          <w:lang w:eastAsia="it-IT"/>
        </w:rPr>
        <w:t>All. 2.2</w:t>
      </w:r>
      <w:r>
        <w:rPr>
          <w:rFonts w:ascii="Times New Roman" w:eastAsia="Times New Roman" w:hAnsi="Times New Roman" w:cs="Times New Roman"/>
          <w:b/>
          <w:bCs/>
          <w:lang w:eastAsia="it-IT"/>
        </w:rPr>
        <w:t xml:space="preserve"> </w:t>
      </w:r>
      <w:r w:rsidRPr="00BB55E4">
        <w:rPr>
          <w:rFonts w:ascii="Times New Roman" w:eastAsia="Times New Roman" w:hAnsi="Times New Roman" w:cs="Times New Roman"/>
          <w:b/>
          <w:bCs/>
          <w:lang w:eastAsia="it-IT"/>
        </w:rPr>
        <w:t>FR D1 Regulation Application GPP AWARD 2019</w:t>
      </w:r>
      <w:r>
        <w:rPr>
          <w:rFonts w:ascii="Times New Roman" w:eastAsia="Times New Roman" w:hAnsi="Times New Roman" w:cs="Times New Roman"/>
          <w:b/>
          <w:bCs/>
          <w:lang w:eastAsia="it-IT"/>
        </w:rPr>
        <w:t xml:space="preserve"> </w:t>
      </w:r>
      <w:r w:rsidR="0090177D" w:rsidRPr="0090177D">
        <w:rPr>
          <w:rFonts w:ascii="Times New Roman" w:eastAsia="Times New Roman" w:hAnsi="Times New Roman" w:cs="Times New Roman"/>
          <w:lang w:eastAsia="it-IT"/>
        </w:rPr>
        <w:t>concerns the rules for participation in the prize. The regulation is divided into 12 articles which concern in particular, in addition to the method of participation and timing, the objective and purpose of the award</w:t>
      </w:r>
      <w:r w:rsidR="0090177D">
        <w:rPr>
          <w:rFonts w:ascii="Times New Roman" w:eastAsia="Times New Roman" w:hAnsi="Times New Roman" w:cs="Times New Roman"/>
          <w:lang w:eastAsia="it-IT"/>
        </w:rPr>
        <w:t>.</w:t>
      </w:r>
      <w:r w:rsidRPr="0090177D">
        <w:rPr>
          <w:rFonts w:ascii="Times New Roman" w:eastAsia="Times New Roman" w:hAnsi="Times New Roman" w:cs="Times New Roman"/>
          <w:lang w:eastAsia="it-IT"/>
        </w:rPr>
        <w:t xml:space="preserve"> </w:t>
      </w:r>
      <w:r w:rsidR="005151E2" w:rsidRPr="0090177D">
        <w:rPr>
          <w:rFonts w:ascii="Times New Roman" w:eastAsia="Times New Roman" w:hAnsi="Times New Roman" w:cs="Times New Roman"/>
          <w:lang w:eastAsia="it-IT"/>
        </w:rPr>
        <w:t>The GreenFEST’s GPP Award aims to encourage, disseminate and enhance the best experiences of integrating sustainability aspects in the management and organization of cultural events and activities related to the production of films and documentaries at European Level, la valutazione dei criteri del Greenfest.</w:t>
      </w:r>
    </w:p>
    <w:p w14:paraId="1848EF31" w14:textId="2C7AF48A" w:rsidR="00D77738" w:rsidRDefault="00D77738" w:rsidP="000F5C99">
      <w:pPr>
        <w:spacing w:after="0" w:line="240" w:lineRule="auto"/>
        <w:jc w:val="both"/>
        <w:textAlignment w:val="baseline"/>
        <w:rPr>
          <w:rFonts w:ascii="Times New Roman" w:eastAsia="Times New Roman" w:hAnsi="Times New Roman" w:cs="Times New Roman"/>
          <w:noProof w:val="0"/>
          <w:color w:val="000000"/>
          <w:sz w:val="24"/>
          <w:szCs w:val="24"/>
          <w:lang w:eastAsia="it-IT"/>
        </w:rPr>
      </w:pPr>
    </w:p>
    <w:p w14:paraId="484CE944" w14:textId="5DD5065C" w:rsidR="005151E2" w:rsidRDefault="005151E2" w:rsidP="005151E2">
      <w:pPr>
        <w:pStyle w:val="NormaleWeb"/>
        <w:jc w:val="both"/>
        <w:rPr>
          <w:rFonts w:ascii="Arial" w:hAnsi="Arial" w:cs="Arial"/>
          <w:color w:val="212121"/>
          <w:sz w:val="24"/>
          <w:szCs w:val="24"/>
          <w:shd w:val="clear" w:color="auto" w:fill="FFFFFF"/>
          <w:lang w:val="ca-ES"/>
        </w:rPr>
      </w:pPr>
      <w:r w:rsidRPr="00D77738">
        <w:rPr>
          <w:rFonts w:ascii="Times New Roman" w:eastAsia="Times New Roman" w:hAnsi="Times New Roman" w:cs="Times New Roman"/>
          <w:color w:val="000000"/>
          <w:sz w:val="24"/>
          <w:szCs w:val="24"/>
        </w:rPr>
        <w:t xml:space="preserve">The </w:t>
      </w:r>
      <w:r>
        <w:rPr>
          <w:rFonts w:ascii="Times New Roman" w:eastAsia="Times New Roman" w:hAnsi="Times New Roman" w:cs="Times New Roman"/>
        </w:rPr>
        <w:t>word file</w:t>
      </w:r>
      <w:r w:rsidRPr="00D77738">
        <w:rPr>
          <w:rFonts w:ascii="Times New Roman" w:eastAsia="Times New Roman" w:hAnsi="Times New Roman" w:cs="Times New Roman"/>
          <w:color w:val="000000"/>
          <w:sz w:val="24"/>
          <w:szCs w:val="24"/>
        </w:rPr>
        <w:t xml:space="preserve"> named</w:t>
      </w:r>
      <w:r w:rsidRPr="00D77738">
        <w:rPr>
          <w:rFonts w:ascii="Times New Roman" w:eastAsia="Times New Roman" w:hAnsi="Times New Roman" w:cs="Times New Roman"/>
          <w:b/>
          <w:bCs/>
          <w:color w:val="000000"/>
          <w:sz w:val="24"/>
          <w:szCs w:val="24"/>
        </w:rPr>
        <w:t xml:space="preserve"> </w:t>
      </w:r>
      <w:r w:rsidRPr="00255FFB">
        <w:rPr>
          <w:rFonts w:ascii="Times New Roman" w:eastAsia="Times New Roman" w:hAnsi="Times New Roman" w:cs="Times New Roman"/>
          <w:b/>
          <w:bCs/>
          <w:color w:val="000000"/>
          <w:sz w:val="24"/>
          <w:szCs w:val="24"/>
        </w:rPr>
        <w:t>All. 2.3 FR D1 Lettera di Invito GreenFEST Award</w:t>
      </w:r>
      <w:r>
        <w:rPr>
          <w:rFonts w:ascii="Times New Roman" w:eastAsia="Times New Roman" w:hAnsi="Times New Roman" w:cs="Times New Roman"/>
          <w:b/>
          <w:bCs/>
          <w:color w:val="000000"/>
          <w:sz w:val="24"/>
          <w:szCs w:val="24"/>
        </w:rPr>
        <w:t xml:space="preserve"> </w:t>
      </w:r>
      <w:r w:rsidR="0090177D" w:rsidRPr="0090177D">
        <w:rPr>
          <w:rFonts w:ascii="Times New Roman" w:eastAsia="Times New Roman" w:hAnsi="Times New Roman" w:cs="Times New Roman"/>
          <w:color w:val="000000"/>
          <w:sz w:val="24"/>
          <w:szCs w:val="24"/>
        </w:rPr>
        <w:t xml:space="preserve">contains the text of the email that was sent to the various representatives of the European and Italian festivals and events for the invitation to participate in the GPP Award and the edition of the </w:t>
      </w:r>
      <w:r w:rsidR="0090177D">
        <w:rPr>
          <w:rFonts w:ascii="Times New Roman" w:eastAsia="Times New Roman" w:hAnsi="Times New Roman" w:cs="Times New Roman"/>
          <w:color w:val="000000"/>
          <w:sz w:val="24"/>
          <w:szCs w:val="24"/>
        </w:rPr>
        <w:t>F</w:t>
      </w:r>
      <w:r w:rsidR="0090177D" w:rsidRPr="0090177D">
        <w:rPr>
          <w:rFonts w:ascii="Times New Roman" w:eastAsia="Times New Roman" w:hAnsi="Times New Roman" w:cs="Times New Roman"/>
          <w:color w:val="000000"/>
          <w:sz w:val="24"/>
          <w:szCs w:val="24"/>
        </w:rPr>
        <w:t xml:space="preserve">orum which included a conference GREEN FEST - CULTURAL AND SPORTS ACTIVITIES AT LOW ENVIRONMENTAL </w:t>
      </w:r>
      <w:r w:rsidRPr="0090177D">
        <w:rPr>
          <w:rFonts w:ascii="Times New Roman" w:eastAsia="Times New Roman" w:hAnsi="Times New Roman" w:cs="Times New Roman"/>
          <w:color w:val="000000"/>
          <w:sz w:val="24"/>
          <w:szCs w:val="24"/>
        </w:rPr>
        <w:t xml:space="preserve">(18th October, 14.30-16.30 at </w:t>
      </w:r>
      <w:r w:rsidRPr="0090177D">
        <w:rPr>
          <w:rFonts w:ascii="Times New Roman" w:eastAsia="Times New Roman" w:hAnsi="Times New Roman" w:cs="Times New Roman"/>
          <w:color w:val="000000"/>
        </w:rPr>
        <w:t>Forum Compraverde – Buygreen</w:t>
      </w:r>
      <w:r w:rsidRPr="0090177D">
        <w:rPr>
          <w:rFonts w:ascii="Times New Roman" w:eastAsia="Times New Roman" w:hAnsi="Times New Roman" w:cs="Times New Roman"/>
          <w:color w:val="000000"/>
          <w:sz w:val="24"/>
          <w:szCs w:val="24"/>
        </w:rPr>
        <w:t xml:space="preserve"> in Rome, Italy) where the main outcomes of the project will be presented.</w:t>
      </w:r>
    </w:p>
    <w:p w14:paraId="791DAD95" w14:textId="499DB66F" w:rsidR="00A330E2" w:rsidRDefault="00A330E2" w:rsidP="000F5C99">
      <w:pPr>
        <w:spacing w:after="0" w:line="240" w:lineRule="auto"/>
        <w:jc w:val="both"/>
        <w:textAlignment w:val="baseline"/>
        <w:rPr>
          <w:rFonts w:ascii="Times New Roman" w:eastAsia="Times New Roman" w:hAnsi="Times New Roman" w:cs="Times New Roman"/>
          <w:noProof w:val="0"/>
          <w:color w:val="000000"/>
          <w:sz w:val="24"/>
          <w:szCs w:val="24"/>
          <w:lang w:eastAsia="it-IT"/>
        </w:rPr>
      </w:pPr>
    </w:p>
    <w:p w14:paraId="2BA7963E" w14:textId="0FFAA3AD" w:rsidR="00D77738" w:rsidRPr="00D25DD5" w:rsidRDefault="005151E2" w:rsidP="00D25DD5">
      <w:pPr>
        <w:spacing w:after="0" w:line="240" w:lineRule="auto"/>
        <w:jc w:val="both"/>
        <w:textAlignment w:val="baseline"/>
        <w:rPr>
          <w:rFonts w:ascii="Times New Roman" w:hAnsi="Times New Roman" w:cs="Times New Roman"/>
        </w:rPr>
      </w:pPr>
      <w:r w:rsidRPr="00D77738">
        <w:rPr>
          <w:rFonts w:ascii="Times New Roman" w:eastAsia="Times New Roman" w:hAnsi="Times New Roman" w:cs="Times New Roman"/>
          <w:noProof w:val="0"/>
          <w:color w:val="000000"/>
          <w:sz w:val="24"/>
          <w:szCs w:val="24"/>
          <w:lang w:eastAsia="it-IT"/>
        </w:rPr>
        <w:t xml:space="preserve">The </w:t>
      </w:r>
      <w:r>
        <w:rPr>
          <w:rFonts w:ascii="Times New Roman" w:eastAsia="Times New Roman" w:hAnsi="Times New Roman" w:cs="Times New Roman"/>
          <w:lang w:eastAsia="it-IT"/>
        </w:rPr>
        <w:t>excel file</w:t>
      </w:r>
      <w:r w:rsidRPr="00D77738">
        <w:rPr>
          <w:rFonts w:ascii="Times New Roman" w:eastAsia="Times New Roman" w:hAnsi="Times New Roman" w:cs="Times New Roman"/>
          <w:noProof w:val="0"/>
          <w:color w:val="000000"/>
          <w:sz w:val="24"/>
          <w:szCs w:val="24"/>
          <w:lang w:eastAsia="it-IT"/>
        </w:rPr>
        <w:t xml:space="preserve"> named</w:t>
      </w:r>
      <w:r w:rsidRPr="00D77738">
        <w:rPr>
          <w:rFonts w:ascii="Times New Roman" w:eastAsia="Times New Roman" w:hAnsi="Times New Roman" w:cs="Times New Roman"/>
          <w:b/>
          <w:bCs/>
          <w:noProof w:val="0"/>
          <w:color w:val="000000"/>
          <w:sz w:val="24"/>
          <w:szCs w:val="24"/>
          <w:lang w:eastAsia="it-IT"/>
        </w:rPr>
        <w:t xml:space="preserve"> </w:t>
      </w:r>
      <w:r w:rsidRPr="00255FFB">
        <w:rPr>
          <w:rFonts w:ascii="Times New Roman" w:eastAsia="Times New Roman" w:hAnsi="Times New Roman" w:cs="Times New Roman"/>
          <w:b/>
          <w:bCs/>
          <w:noProof w:val="0"/>
          <w:color w:val="000000"/>
          <w:sz w:val="24"/>
          <w:szCs w:val="24"/>
          <w:lang w:eastAsia="it-IT"/>
        </w:rPr>
        <w:t>All. 2.4 FR D1 GPP Award contatti</w:t>
      </w:r>
      <w:r w:rsidRPr="00D25DD5">
        <w:rPr>
          <w:rFonts w:ascii="Times New Roman" w:eastAsia="Times New Roman" w:hAnsi="Times New Roman" w:cs="Times New Roman"/>
          <w:noProof w:val="0"/>
          <w:color w:val="000000"/>
          <w:sz w:val="24"/>
          <w:szCs w:val="24"/>
          <w:lang w:eastAsia="it-IT"/>
        </w:rPr>
        <w:t xml:space="preserve">, </w:t>
      </w:r>
      <w:r w:rsidR="004F02B7">
        <w:rPr>
          <w:rFonts w:ascii="Times New Roman" w:eastAsia="Times New Roman" w:hAnsi="Times New Roman" w:cs="Times New Roman"/>
          <w:noProof w:val="0"/>
          <w:color w:val="000000"/>
          <w:sz w:val="24"/>
          <w:szCs w:val="24"/>
          <w:lang w:eastAsia="it-IT"/>
        </w:rPr>
        <w:t>contains</w:t>
      </w:r>
      <w:r w:rsidR="00D25DD5" w:rsidRPr="00D25DD5">
        <w:rPr>
          <w:rFonts w:ascii="Times New Roman" w:eastAsia="Times New Roman" w:hAnsi="Times New Roman" w:cs="Times New Roman"/>
          <w:noProof w:val="0"/>
          <w:color w:val="000000"/>
          <w:sz w:val="24"/>
          <w:szCs w:val="24"/>
          <w:lang w:eastAsia="it-IT"/>
        </w:rPr>
        <w:t xml:space="preserve"> </w:t>
      </w:r>
      <w:r w:rsidR="004F02B7">
        <w:rPr>
          <w:rFonts w:ascii="Times New Roman" w:eastAsia="Times New Roman" w:hAnsi="Times New Roman" w:cs="Times New Roman"/>
          <w:noProof w:val="0"/>
          <w:color w:val="000000"/>
          <w:sz w:val="24"/>
          <w:szCs w:val="24"/>
          <w:lang w:eastAsia="it-IT"/>
        </w:rPr>
        <w:t>the</w:t>
      </w:r>
      <w:r w:rsidR="00D25DD5" w:rsidRPr="00D25DD5">
        <w:rPr>
          <w:rFonts w:ascii="Times New Roman" w:eastAsia="Times New Roman" w:hAnsi="Times New Roman" w:cs="Times New Roman"/>
          <w:noProof w:val="0"/>
          <w:color w:val="000000"/>
          <w:sz w:val="24"/>
          <w:szCs w:val="24"/>
          <w:lang w:eastAsia="it-IT"/>
        </w:rPr>
        <w:t xml:space="preserve"> list of contacts of European organizations that </w:t>
      </w:r>
      <w:r w:rsidR="00D25DD5">
        <w:rPr>
          <w:rFonts w:ascii="Times New Roman" w:eastAsia="Times New Roman" w:hAnsi="Times New Roman" w:cs="Times New Roman"/>
          <w:noProof w:val="0"/>
          <w:color w:val="000000"/>
          <w:sz w:val="24"/>
          <w:szCs w:val="24"/>
          <w:lang w:eastAsia="it-IT"/>
        </w:rPr>
        <w:t>organize</w:t>
      </w:r>
      <w:r w:rsidR="00D25DD5" w:rsidRPr="00D25DD5">
        <w:rPr>
          <w:rFonts w:ascii="Times New Roman" w:eastAsia="Times New Roman" w:hAnsi="Times New Roman" w:cs="Times New Roman"/>
          <w:noProof w:val="0"/>
          <w:color w:val="000000"/>
          <w:sz w:val="24"/>
          <w:szCs w:val="24"/>
          <w:lang w:eastAsia="it-IT"/>
        </w:rPr>
        <w:t xml:space="preserve"> large events</w:t>
      </w:r>
      <w:r w:rsidR="004F02B7">
        <w:rPr>
          <w:rFonts w:ascii="Times New Roman" w:eastAsia="Times New Roman" w:hAnsi="Times New Roman" w:cs="Times New Roman"/>
          <w:noProof w:val="0"/>
          <w:color w:val="000000"/>
          <w:sz w:val="24"/>
          <w:szCs w:val="24"/>
          <w:lang w:eastAsia="it-IT"/>
        </w:rPr>
        <w:t xml:space="preserve"> and the list of contacts of italian festival and events.</w:t>
      </w:r>
    </w:p>
    <w:sectPr w:rsidR="00D77738" w:rsidRPr="00D25DD5">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301A59"/>
    <w:multiLevelType w:val="multilevel"/>
    <w:tmpl w:val="216EFC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8712E6B"/>
    <w:multiLevelType w:val="multilevel"/>
    <w:tmpl w:val="EAC887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AED474E"/>
    <w:multiLevelType w:val="multilevel"/>
    <w:tmpl w:val="77FC8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60D1B4A"/>
    <w:multiLevelType w:val="hybridMultilevel"/>
    <w:tmpl w:val="4FBEA79C"/>
    <w:lvl w:ilvl="0" w:tplc="8152C112">
      <w:start w:val="2"/>
      <w:numFmt w:val="upperLetter"/>
      <w:lvlText w:val="%1."/>
      <w:lvlJc w:val="left"/>
      <w:pPr>
        <w:tabs>
          <w:tab w:val="num" w:pos="720"/>
        </w:tabs>
        <w:ind w:left="720" w:hanging="360"/>
      </w:pPr>
    </w:lvl>
    <w:lvl w:ilvl="1" w:tplc="6E3A12A8" w:tentative="1">
      <w:start w:val="1"/>
      <w:numFmt w:val="decimal"/>
      <w:lvlText w:val="%2."/>
      <w:lvlJc w:val="left"/>
      <w:pPr>
        <w:tabs>
          <w:tab w:val="num" w:pos="1440"/>
        </w:tabs>
        <w:ind w:left="1440" w:hanging="360"/>
      </w:pPr>
    </w:lvl>
    <w:lvl w:ilvl="2" w:tplc="144A9FCA" w:tentative="1">
      <w:start w:val="1"/>
      <w:numFmt w:val="decimal"/>
      <w:lvlText w:val="%3."/>
      <w:lvlJc w:val="left"/>
      <w:pPr>
        <w:tabs>
          <w:tab w:val="num" w:pos="2160"/>
        </w:tabs>
        <w:ind w:left="2160" w:hanging="360"/>
      </w:pPr>
    </w:lvl>
    <w:lvl w:ilvl="3" w:tplc="A560CFF2" w:tentative="1">
      <w:start w:val="1"/>
      <w:numFmt w:val="decimal"/>
      <w:lvlText w:val="%4."/>
      <w:lvlJc w:val="left"/>
      <w:pPr>
        <w:tabs>
          <w:tab w:val="num" w:pos="2880"/>
        </w:tabs>
        <w:ind w:left="2880" w:hanging="360"/>
      </w:pPr>
    </w:lvl>
    <w:lvl w:ilvl="4" w:tplc="07942388" w:tentative="1">
      <w:start w:val="1"/>
      <w:numFmt w:val="decimal"/>
      <w:lvlText w:val="%5."/>
      <w:lvlJc w:val="left"/>
      <w:pPr>
        <w:tabs>
          <w:tab w:val="num" w:pos="3600"/>
        </w:tabs>
        <w:ind w:left="3600" w:hanging="360"/>
      </w:pPr>
    </w:lvl>
    <w:lvl w:ilvl="5" w:tplc="96A6DBCA" w:tentative="1">
      <w:start w:val="1"/>
      <w:numFmt w:val="decimal"/>
      <w:lvlText w:val="%6."/>
      <w:lvlJc w:val="left"/>
      <w:pPr>
        <w:tabs>
          <w:tab w:val="num" w:pos="4320"/>
        </w:tabs>
        <w:ind w:left="4320" w:hanging="360"/>
      </w:pPr>
    </w:lvl>
    <w:lvl w:ilvl="6" w:tplc="63F4FB90" w:tentative="1">
      <w:start w:val="1"/>
      <w:numFmt w:val="decimal"/>
      <w:lvlText w:val="%7."/>
      <w:lvlJc w:val="left"/>
      <w:pPr>
        <w:tabs>
          <w:tab w:val="num" w:pos="5040"/>
        </w:tabs>
        <w:ind w:left="5040" w:hanging="360"/>
      </w:pPr>
    </w:lvl>
    <w:lvl w:ilvl="7" w:tplc="892E1F52" w:tentative="1">
      <w:start w:val="1"/>
      <w:numFmt w:val="decimal"/>
      <w:lvlText w:val="%8."/>
      <w:lvlJc w:val="left"/>
      <w:pPr>
        <w:tabs>
          <w:tab w:val="num" w:pos="5760"/>
        </w:tabs>
        <w:ind w:left="5760" w:hanging="360"/>
      </w:pPr>
    </w:lvl>
    <w:lvl w:ilvl="8" w:tplc="D96479CA" w:tentative="1">
      <w:start w:val="1"/>
      <w:numFmt w:val="decimal"/>
      <w:lvlText w:val="%9."/>
      <w:lvlJc w:val="left"/>
      <w:pPr>
        <w:tabs>
          <w:tab w:val="num" w:pos="6480"/>
        </w:tabs>
        <w:ind w:left="6480" w:hanging="360"/>
      </w:pPr>
    </w:lvl>
  </w:abstractNum>
  <w:abstractNum w:abstractNumId="4" w15:restartNumberingAfterBreak="0">
    <w:nsid w:val="51CA0B21"/>
    <w:multiLevelType w:val="multilevel"/>
    <w:tmpl w:val="1FCC1A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56E131FA"/>
    <w:multiLevelType w:val="multilevel"/>
    <w:tmpl w:val="2840A4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51C25C9"/>
    <w:multiLevelType w:val="multilevel"/>
    <w:tmpl w:val="7CCAD3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6810B07"/>
    <w:multiLevelType w:val="multilevel"/>
    <w:tmpl w:val="94424C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6"/>
  </w:num>
  <w:num w:numId="2">
    <w:abstractNumId w:val="0"/>
  </w:num>
  <w:num w:numId="3">
    <w:abstractNumId w:val="2"/>
  </w:num>
  <w:num w:numId="4">
    <w:abstractNumId w:val="1"/>
  </w:num>
  <w:num w:numId="5">
    <w:abstractNumId w:val="4"/>
    <w:lvlOverride w:ilvl="0">
      <w:lvl w:ilvl="0">
        <w:numFmt w:val="upperLetter"/>
        <w:lvlText w:val="%1."/>
        <w:lvlJc w:val="left"/>
      </w:lvl>
    </w:lvlOverride>
  </w:num>
  <w:num w:numId="6">
    <w:abstractNumId w:val="7"/>
  </w:num>
  <w:num w:numId="7">
    <w:abstractNumId w:val="3"/>
  </w:num>
  <w:num w:numId="8">
    <w:abstractNumId w:val="3"/>
    <w:lvlOverride w:ilvl="0">
      <w:lvl w:ilvl="0" w:tplc="8152C112">
        <w:numFmt w:val="upperLetter"/>
        <w:lvlText w:val="%1."/>
        <w:lvlJc w:val="left"/>
      </w:lvl>
    </w:lvlOverride>
  </w:num>
  <w:num w:numId="9">
    <w:abstractNumId w:val="3"/>
    <w:lvlOverride w:ilvl="0">
      <w:lvl w:ilvl="0" w:tplc="8152C112">
        <w:numFmt w:val="upperLetter"/>
        <w:lvlText w:val="%1."/>
        <w:lvlJc w:val="left"/>
      </w:lvl>
    </w:lvlOverride>
  </w:num>
  <w:num w:numId="10">
    <w:abstractNumId w:val="3"/>
    <w:lvlOverride w:ilvl="0">
      <w:lvl w:ilvl="0" w:tplc="8152C112">
        <w:numFmt w:val="upperLetter"/>
        <w:lvlText w:val="%1."/>
        <w:lvlJc w:val="left"/>
      </w:lvl>
    </w:lvlOverride>
  </w:num>
  <w:num w:numId="11">
    <w:abstractNumId w:val="3"/>
    <w:lvlOverride w:ilvl="0">
      <w:lvl w:ilvl="0" w:tplc="8152C112">
        <w:numFmt w:val="upperLetter"/>
        <w:lvlText w:val="%1."/>
        <w:lvlJc w:val="left"/>
      </w:lvl>
    </w:lvlOverride>
  </w:num>
  <w:num w:numId="12">
    <w:abstractNumId w:val="3"/>
    <w:lvlOverride w:ilvl="0">
      <w:lvl w:ilvl="0" w:tplc="8152C112">
        <w:numFmt w:val="upperLetter"/>
        <w:lvlText w:val="%1."/>
        <w:lvlJc w:val="left"/>
      </w:lvl>
    </w:lvlOverride>
  </w:num>
  <w:num w:numId="13">
    <w:abstractNumId w:val="3"/>
    <w:lvlOverride w:ilvl="0">
      <w:lvl w:ilvl="0" w:tplc="8152C112">
        <w:numFmt w:val="upperLetter"/>
        <w:lvlText w:val="%1."/>
        <w:lvlJc w:val="left"/>
      </w:lvl>
    </w:lvlOverride>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872"/>
    <w:rsid w:val="00087080"/>
    <w:rsid w:val="000F5C99"/>
    <w:rsid w:val="00184872"/>
    <w:rsid w:val="00231E2F"/>
    <w:rsid w:val="00255FFB"/>
    <w:rsid w:val="00364DFE"/>
    <w:rsid w:val="004F02B7"/>
    <w:rsid w:val="00512450"/>
    <w:rsid w:val="005151E2"/>
    <w:rsid w:val="005E13C8"/>
    <w:rsid w:val="00624037"/>
    <w:rsid w:val="00786CC4"/>
    <w:rsid w:val="007D6D5C"/>
    <w:rsid w:val="0090177D"/>
    <w:rsid w:val="009F69B8"/>
    <w:rsid w:val="00A330E2"/>
    <w:rsid w:val="00BB55E4"/>
    <w:rsid w:val="00BF523C"/>
    <w:rsid w:val="00D25DD5"/>
    <w:rsid w:val="00D77738"/>
    <w:rsid w:val="00E6053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F5DF13"/>
  <w15:chartTrackingRefBased/>
  <w15:docId w15:val="{3CF16916-03C8-4FD9-9442-B54A582ABC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Pr>
      <w:noProo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D77738"/>
    <w:pPr>
      <w:ind w:left="720"/>
      <w:contextualSpacing/>
    </w:pPr>
  </w:style>
  <w:style w:type="paragraph" w:customStyle="1" w:styleId="Default">
    <w:name w:val="Default"/>
    <w:rsid w:val="00231E2F"/>
    <w:pPr>
      <w:autoSpaceDE w:val="0"/>
      <w:autoSpaceDN w:val="0"/>
      <w:adjustRightInd w:val="0"/>
      <w:spacing w:after="0" w:line="240" w:lineRule="auto"/>
    </w:pPr>
    <w:rPr>
      <w:rFonts w:ascii="Calibri" w:hAnsi="Calibri" w:cs="Calibri"/>
      <w:color w:val="000000"/>
      <w:sz w:val="24"/>
      <w:szCs w:val="24"/>
    </w:rPr>
  </w:style>
  <w:style w:type="character" w:styleId="Collegamentoipertestuale">
    <w:name w:val="Hyperlink"/>
    <w:basedOn w:val="Carpredefinitoparagrafo"/>
    <w:uiPriority w:val="99"/>
    <w:semiHidden/>
    <w:unhideWhenUsed/>
    <w:rsid w:val="005151E2"/>
    <w:rPr>
      <w:color w:val="0563C1"/>
      <w:u w:val="single"/>
    </w:rPr>
  </w:style>
  <w:style w:type="paragraph" w:styleId="NormaleWeb">
    <w:name w:val="Normal (Web)"/>
    <w:basedOn w:val="Normale"/>
    <w:uiPriority w:val="99"/>
    <w:semiHidden/>
    <w:unhideWhenUsed/>
    <w:rsid w:val="005151E2"/>
    <w:pPr>
      <w:spacing w:before="100" w:beforeAutospacing="1" w:after="100" w:afterAutospacing="1" w:line="240" w:lineRule="auto"/>
    </w:pPr>
    <w:rPr>
      <w:rFonts w:ascii="Calibri" w:hAnsi="Calibri" w:cs="Calibri"/>
      <w:noProof w:val="0"/>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971362">
      <w:bodyDiv w:val="1"/>
      <w:marLeft w:val="0"/>
      <w:marRight w:val="0"/>
      <w:marTop w:val="0"/>
      <w:marBottom w:val="0"/>
      <w:divBdr>
        <w:top w:val="none" w:sz="0" w:space="0" w:color="auto"/>
        <w:left w:val="none" w:sz="0" w:space="0" w:color="auto"/>
        <w:bottom w:val="none" w:sz="0" w:space="0" w:color="auto"/>
        <w:right w:val="none" w:sz="0" w:space="0" w:color="auto"/>
      </w:divBdr>
    </w:div>
    <w:div w:id="1630357510">
      <w:bodyDiv w:val="1"/>
      <w:marLeft w:val="0"/>
      <w:marRight w:val="0"/>
      <w:marTop w:val="0"/>
      <w:marBottom w:val="0"/>
      <w:divBdr>
        <w:top w:val="none" w:sz="0" w:space="0" w:color="auto"/>
        <w:left w:val="none" w:sz="0" w:space="0" w:color="auto"/>
        <w:bottom w:val="none" w:sz="0" w:space="0" w:color="auto"/>
        <w:right w:val="none" w:sz="0" w:space="0" w:color="auto"/>
      </w:divBdr>
    </w:div>
    <w:div w:id="1913932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77</TotalTime>
  <Pages>1</Pages>
  <Words>360</Words>
  <Characters>2053</Characters>
  <Application>Microsoft Office Word</Application>
  <DocSecurity>0</DocSecurity>
  <Lines>17</Lines>
  <Paragraphs>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Silvano Falocco</dc:creator>
  <cp:keywords/>
  <dc:description/>
  <cp:lastModifiedBy>Maria Degregorio</cp:lastModifiedBy>
  <cp:revision>13</cp:revision>
  <dcterms:created xsi:type="dcterms:W3CDTF">2022-03-04T15:49:00Z</dcterms:created>
  <dcterms:modified xsi:type="dcterms:W3CDTF">2022-03-08T12:01:00Z</dcterms:modified>
</cp:coreProperties>
</file>